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DC" w:rsidRPr="002C68DC" w:rsidRDefault="002C68DC" w:rsidP="002C68DC">
      <w:pPr>
        <w:shd w:val="clear" w:color="auto" w:fill="FFFFFF"/>
        <w:spacing w:before="300" w:after="150" w:line="240" w:lineRule="auto"/>
        <w:jc w:val="both"/>
        <w:outlineLvl w:val="0"/>
        <w:rPr>
          <w:rFonts w:ascii="Helvetica" w:eastAsia="Times New Roman" w:hAnsi="Helvetica" w:cs="Helvetica"/>
          <w:color w:val="666666"/>
          <w:kern w:val="36"/>
          <w:sz w:val="54"/>
          <w:szCs w:val="54"/>
          <w:lang w:eastAsia="ru-RU"/>
        </w:rPr>
      </w:pPr>
      <w:r w:rsidRPr="002C68DC">
        <w:rPr>
          <w:rFonts w:ascii="Helvetica" w:eastAsia="Times New Roman" w:hAnsi="Helvetica" w:cs="Helvetica"/>
          <w:b/>
          <w:bCs/>
          <w:color w:val="666666"/>
          <w:kern w:val="36"/>
          <w:sz w:val="24"/>
          <w:szCs w:val="24"/>
          <w:lang w:eastAsia="ru-RU"/>
        </w:rPr>
        <w:t>Изменения в Федеральный закон «О специальной оценке условий труда»</w:t>
      </w:r>
      <w:r w:rsidRPr="002C68DC">
        <w:rPr>
          <w:rFonts w:ascii="Helvetica" w:eastAsia="Times New Roman" w:hAnsi="Helvetica" w:cs="Helvetica"/>
          <w:color w:val="666666"/>
          <w:kern w:val="36"/>
          <w:sz w:val="24"/>
          <w:szCs w:val="24"/>
          <w:lang w:eastAsia="ru-RU"/>
        </w:rPr>
        <w:br/>
        <w:t> </w:t>
      </w:r>
      <w:r w:rsidRPr="002C68DC">
        <w:rPr>
          <w:rFonts w:ascii="Helvetica" w:eastAsia="Times New Roman" w:hAnsi="Helvetica" w:cs="Helvetica"/>
          <w:color w:val="666666"/>
          <w:kern w:val="36"/>
          <w:sz w:val="24"/>
          <w:szCs w:val="24"/>
          <w:lang w:eastAsia="ru-RU"/>
        </w:rPr>
        <w:br/>
        <w:t>Федеральным законом от 30 декабря 2020 года № 503-ФЗ внесены изменения в статьи 8 и 11 Федерального закона «О специальной оценке условий труда».</w:t>
      </w:r>
      <w:r w:rsidRPr="002C68DC">
        <w:rPr>
          <w:rFonts w:ascii="Helvetica" w:eastAsia="Times New Roman" w:hAnsi="Helvetica" w:cs="Helvetica"/>
          <w:color w:val="666666"/>
          <w:kern w:val="36"/>
          <w:sz w:val="24"/>
          <w:szCs w:val="24"/>
          <w:lang w:eastAsia="ru-RU"/>
        </w:rPr>
        <w:br/>
      </w:r>
      <w:r w:rsidRPr="002C68DC">
        <w:rPr>
          <w:rFonts w:ascii="Helvetica" w:eastAsia="Times New Roman" w:hAnsi="Helvetica" w:cs="Helvetica"/>
          <w:color w:val="666666"/>
          <w:kern w:val="36"/>
          <w:sz w:val="24"/>
          <w:szCs w:val="24"/>
          <w:lang w:eastAsia="ru-RU"/>
        </w:rPr>
        <w:br/>
        <w:t>Решено установить бессрочное действие декларации соответствия условий труда государственным нормативным требованиям. Это позволит работодателям по истечении срока действия декларации в случаях, когда условия труда рабочих местах не изменились, не проводить специальную оценку.</w:t>
      </w:r>
      <w:r w:rsidRPr="002C68DC">
        <w:rPr>
          <w:rFonts w:ascii="Helvetica" w:eastAsia="Times New Roman" w:hAnsi="Helvetica" w:cs="Helvetica"/>
          <w:color w:val="666666"/>
          <w:kern w:val="36"/>
          <w:sz w:val="24"/>
          <w:szCs w:val="24"/>
          <w:lang w:eastAsia="ru-RU"/>
        </w:rPr>
        <w:br/>
      </w:r>
      <w:r w:rsidRPr="002C68DC">
        <w:rPr>
          <w:rFonts w:ascii="Helvetica" w:eastAsia="Times New Roman" w:hAnsi="Helvetica" w:cs="Helvetica"/>
          <w:color w:val="666666"/>
          <w:kern w:val="36"/>
          <w:sz w:val="24"/>
          <w:szCs w:val="24"/>
          <w:lang w:eastAsia="ru-RU"/>
        </w:rPr>
        <w:br/>
        <w:t>Раньше декларация выдавалась на 5 лет. При отсутствии оснований для ее прекращения она считалась продленной на следующие 5 лет без повторной специальной оценки. Затем специальная оценка требовалась.</w:t>
      </w:r>
      <w:r w:rsidRPr="002C68DC">
        <w:rPr>
          <w:rFonts w:ascii="Helvetica" w:eastAsia="Times New Roman" w:hAnsi="Helvetica" w:cs="Helvetica"/>
          <w:color w:val="666666"/>
          <w:kern w:val="36"/>
          <w:sz w:val="24"/>
          <w:szCs w:val="24"/>
          <w:lang w:eastAsia="ru-RU"/>
        </w:rPr>
        <w:br/>
        <w:t>Федеральный закон вступает в силу со дня опубликования.</w:t>
      </w:r>
      <w:r w:rsidRPr="002C68DC">
        <w:rPr>
          <w:rFonts w:ascii="Helvetica" w:eastAsia="Times New Roman" w:hAnsi="Helvetica" w:cs="Helvetica"/>
          <w:color w:val="666666"/>
          <w:kern w:val="36"/>
          <w:sz w:val="54"/>
          <w:szCs w:val="54"/>
          <w:lang w:eastAsia="ru-RU"/>
        </w:rPr>
        <w:br/>
        <w:t> </w:t>
      </w:r>
    </w:p>
    <w:p w:rsidR="00873669" w:rsidRDefault="00873669">
      <w:bookmarkStart w:id="0" w:name="_GoBack"/>
      <w:bookmarkEnd w:id="0"/>
    </w:p>
    <w:sectPr w:rsidR="0087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B8"/>
    <w:rsid w:val="002C68DC"/>
    <w:rsid w:val="00305FB8"/>
    <w:rsid w:val="008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99DF-4708-4D27-8205-127BDA4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diakov.net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2021-02-26T07:21:00Z</dcterms:created>
  <dcterms:modified xsi:type="dcterms:W3CDTF">2021-02-26T07:21:00Z</dcterms:modified>
</cp:coreProperties>
</file>